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F96D37">
        <w:trPr>
          <w:trHeight w:val="299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F96D37" w:rsidRDefault="00607AAF" w:rsidP="00F96D37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38BB280C" w:rsidR="00607AAF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فیزیوتراپی در ارتوپدی 2</w:t>
            </w:r>
          </w:p>
        </w:tc>
        <w:tc>
          <w:tcPr>
            <w:tcW w:w="2280" w:type="dxa"/>
            <w:gridSpan w:val="2"/>
          </w:tcPr>
          <w:p w14:paraId="652404B0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F96D37">
        <w:trPr>
          <w:trHeight w:val="477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F96D37" w:rsidRDefault="00607AAF" w:rsidP="00F96D37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F96D37" w:rsidRDefault="00F12979" w:rsidP="00F96D3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F96D37" w:rsidRDefault="00F12979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310A88FC" w:rsidR="00F12979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بیماریهای روماتیسمی وپوستی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F96D37" w:rsidRDefault="006B1328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F96D37" w:rsidRDefault="006B1328" w:rsidP="00F96D3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7C3609E1" w:rsidR="006B1328" w:rsidRPr="00F96D37" w:rsidRDefault="006B1328" w:rsidP="00F96D3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F96D37">
        <w:trPr>
          <w:trHeight w:val="401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F96D37">
        <w:trPr>
          <w:trHeight w:val="437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F96D37">
        <w:trPr>
          <w:trHeight w:val="486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6DAD10B8" w:rsidR="00607AAF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روشهای اختصاصی تمرین درمانی2</w:t>
            </w: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F96D37">
        <w:trPr>
          <w:trHeight w:val="381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F96D37" w:rsidRDefault="00AC6585" w:rsidP="00F96D3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F96D37" w:rsidRDefault="00AC6585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522DF473" w:rsidR="00AC6585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فیزیوتراپی درجراحی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F96D37">
        <w:trPr>
          <w:trHeight w:val="45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6B554527" w:rsidR="00607AAF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ارزشیابی عضلانی،اسکلتی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F96D37" w:rsidRDefault="00607AAF" w:rsidP="00F96D3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F96D37">
        <w:trPr>
          <w:trHeight w:val="48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F96D37" w:rsidRDefault="000C0C49" w:rsidP="00F96D3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F96D37" w:rsidRDefault="000C0C49" w:rsidP="00F96D3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4807B6EB" w:rsidR="000C0C49" w:rsidRPr="00F96D37" w:rsidRDefault="000C0C49" w:rsidP="00F96D3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F96D37">
        <w:trPr>
          <w:trHeight w:val="38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F96D37" w:rsidRDefault="000C0C49" w:rsidP="00F96D37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F96D37" w:rsidRDefault="000C0C49" w:rsidP="00F96D37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6B0138B9" w:rsidR="000C0C49" w:rsidRPr="00F96D37" w:rsidRDefault="000C0C49" w:rsidP="00F96D37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F96D37">
        <w:trPr>
          <w:trHeight w:val="419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F96D37" w:rsidRDefault="006B1328" w:rsidP="00F96D37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Pr="00F96D37" w:rsidRDefault="006B1328" w:rsidP="00F96D3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089731DB" w:rsidR="006B1328" w:rsidRPr="00F96D37" w:rsidRDefault="00F96D37" w:rsidP="00F96D37">
            <w:pPr>
              <w:bidi/>
              <w:jc w:val="center"/>
            </w:pPr>
            <w:r w:rsidRPr="00F96D37">
              <w:rPr>
                <w:rFonts w:hint="cs"/>
                <w:rtl/>
              </w:rPr>
              <w:t>اصول ومبانی مدیریت خطروبلایا</w:t>
            </w: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E293" w14:textId="77777777" w:rsidR="00B45DE7" w:rsidRDefault="00B45DE7" w:rsidP="00BB6291">
      <w:pPr>
        <w:spacing w:after="0" w:line="240" w:lineRule="auto"/>
      </w:pPr>
      <w:r>
        <w:separator/>
      </w:r>
    </w:p>
  </w:endnote>
  <w:endnote w:type="continuationSeparator" w:id="0">
    <w:p w14:paraId="4EA3C45C" w14:textId="77777777" w:rsidR="00B45DE7" w:rsidRDefault="00B45DE7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E8B3" w14:textId="77777777" w:rsidR="00B45DE7" w:rsidRDefault="00B45DE7" w:rsidP="00BB6291">
      <w:pPr>
        <w:spacing w:after="0" w:line="240" w:lineRule="auto"/>
      </w:pPr>
      <w:r>
        <w:separator/>
      </w:r>
    </w:p>
  </w:footnote>
  <w:footnote w:type="continuationSeparator" w:id="0">
    <w:p w14:paraId="2BBEEE0D" w14:textId="77777777" w:rsidR="00B45DE7" w:rsidRDefault="00B45DE7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6088AB78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F96D37">
      <w:rPr>
        <w:rFonts w:hint="cs"/>
        <w:rtl/>
        <w:lang w:bidi="fa-IR"/>
      </w:rPr>
      <w:t>فیزیوتراپی</w:t>
    </w:r>
    <w:r w:rsidR="00022B4B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F96D37">
      <w:rPr>
        <w:rFonts w:hint="cs"/>
        <w:rtl/>
        <w:lang w:bidi="fa-IR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5730DD"/>
    <w:rsid w:val="00575821"/>
    <w:rsid w:val="00607AAF"/>
    <w:rsid w:val="0061618D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45DE7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96D37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2026-01-18T05:59:00Z</dcterms:created>
  <dcterms:modified xsi:type="dcterms:W3CDTF">2026-01-18T05:59:00Z</dcterms:modified>
</cp:coreProperties>
</file>